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361F9D7" w:rsidR="00535E9B" w:rsidRDefault="00C116F3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116F3">
        <w:rPr>
          <w:rFonts w:ascii="Verdana" w:eastAsia="Verdana" w:hAnsi="Verdana" w:cs="Times New Roman"/>
          <w:b/>
        </w:rPr>
        <w:t>ZAŁĄCZNIK NR 1 DO SWZ – SZCZEGÓŁOWY OPIS PRZEDMIOTU ZAKUPU</w:t>
      </w:r>
    </w:p>
    <w:p w14:paraId="76A6DEC5" w14:textId="4AA56D28" w:rsidR="00A62B4C" w:rsidRDefault="00A62B4C" w:rsidP="00A62B4C">
      <w:pPr>
        <w:rPr>
          <w:rFonts w:ascii="Verdana" w:eastAsia="Verdana" w:hAnsi="Verdana" w:cs="Times New Roman"/>
        </w:rPr>
      </w:pPr>
    </w:p>
    <w:p w14:paraId="47596D07" w14:textId="77777777" w:rsidR="00DB2BFF" w:rsidRPr="00A62B4C" w:rsidRDefault="00DB2BFF" w:rsidP="00A62B4C">
      <w:pPr>
        <w:rPr>
          <w:rFonts w:ascii="Verdana" w:eastAsia="Verdana" w:hAnsi="Verdana" w:cs="Times New Roman"/>
        </w:rPr>
      </w:pPr>
    </w:p>
    <w:p w14:paraId="6D111C5E" w14:textId="77777777" w:rsid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Określenie przedmiotu zakupu</w:t>
      </w:r>
    </w:p>
    <w:p w14:paraId="41875548" w14:textId="77777777" w:rsidR="00EC1251" w:rsidRPr="00717697" w:rsidRDefault="00EC1251" w:rsidP="00EC1251">
      <w:pPr>
        <w:pStyle w:val="Akapitzlist"/>
        <w:spacing w:before="120" w:after="0" w:line="276" w:lineRule="auto"/>
        <w:ind w:left="284"/>
        <w:jc w:val="both"/>
        <w:outlineLvl w:val="0"/>
        <w:rPr>
          <w:rFonts w:cstheme="minorHAnsi"/>
          <w:b/>
        </w:rPr>
      </w:pPr>
    </w:p>
    <w:p w14:paraId="499C443F" w14:textId="5E3D06A7" w:rsidR="004906BC" w:rsidRDefault="009861DC" w:rsidP="00F33193">
      <w:pPr>
        <w:pStyle w:val="Akapitzlist"/>
        <w:ind w:left="1134" w:hanging="850"/>
        <w:jc w:val="both"/>
        <w:rPr>
          <w:rFonts w:cstheme="minorHAnsi"/>
        </w:rPr>
      </w:pPr>
      <w:r w:rsidRPr="009861DC">
        <w:rPr>
          <w:rFonts w:cstheme="minorHAnsi"/>
        </w:rPr>
        <w:t>Dostawa papieru samokopiującego</w:t>
      </w:r>
      <w:r w:rsidR="00EC1251">
        <w:rPr>
          <w:rFonts w:cstheme="minorHAnsi"/>
        </w:rPr>
        <w:t>.</w:t>
      </w:r>
    </w:p>
    <w:p w14:paraId="2EECA50C" w14:textId="77777777" w:rsidR="00EC1251" w:rsidRDefault="00EC1251" w:rsidP="00F33193">
      <w:pPr>
        <w:pStyle w:val="Akapitzlist"/>
        <w:ind w:left="1134" w:hanging="850"/>
        <w:jc w:val="both"/>
        <w:rPr>
          <w:rFonts w:cstheme="minorHAnsi"/>
        </w:rPr>
      </w:pPr>
    </w:p>
    <w:tbl>
      <w:tblPr>
        <w:tblStyle w:val="Tabela-Siatka6"/>
        <w:tblW w:w="0" w:type="auto"/>
        <w:tblLook w:val="04A0" w:firstRow="1" w:lastRow="0" w:firstColumn="1" w:lastColumn="0" w:noHBand="0" w:noVBand="1"/>
      </w:tblPr>
      <w:tblGrid>
        <w:gridCol w:w="506"/>
        <w:gridCol w:w="3606"/>
        <w:gridCol w:w="3558"/>
        <w:gridCol w:w="1300"/>
        <w:gridCol w:w="940"/>
      </w:tblGrid>
      <w:tr w:rsidR="009861DC" w:rsidRPr="009861DC" w14:paraId="30EFD3C1" w14:textId="77777777" w:rsidTr="007E6695">
        <w:trPr>
          <w:trHeight w:val="750"/>
        </w:trPr>
        <w:tc>
          <w:tcPr>
            <w:tcW w:w="500" w:type="dxa"/>
            <w:vAlign w:val="center"/>
            <w:hideMark/>
          </w:tcPr>
          <w:p w14:paraId="63B56960" w14:textId="77777777" w:rsidR="009861DC" w:rsidRPr="009861DC" w:rsidRDefault="009861DC" w:rsidP="009861DC">
            <w:pPr>
              <w:spacing w:before="120" w:line="276" w:lineRule="auto"/>
              <w:jc w:val="center"/>
              <w:outlineLvl w:val="0"/>
              <w:rPr>
                <w:rFonts w:ascii="Calibri" w:eastAsia="Times New Roman" w:hAnsi="Calibri" w:cs="Arial"/>
                <w:b/>
                <w:bCs/>
                <w:color w:val="000000"/>
                <w:sz w:val="22"/>
                <w:szCs w:val="20"/>
              </w:rPr>
            </w:pPr>
            <w:r w:rsidRPr="009861DC">
              <w:rPr>
                <w:rFonts w:ascii="Calibri" w:eastAsia="Times New Roman" w:hAnsi="Calibri" w:cs="Arial"/>
                <w:b/>
                <w:bCs/>
                <w:color w:val="000000"/>
                <w:sz w:val="22"/>
                <w:szCs w:val="20"/>
              </w:rPr>
              <w:t>l.p.</w:t>
            </w:r>
          </w:p>
        </w:tc>
        <w:tc>
          <w:tcPr>
            <w:tcW w:w="4100" w:type="dxa"/>
            <w:vAlign w:val="center"/>
            <w:hideMark/>
          </w:tcPr>
          <w:p w14:paraId="419878CB" w14:textId="77777777" w:rsidR="009861DC" w:rsidRPr="009861DC" w:rsidRDefault="009861DC" w:rsidP="009861DC">
            <w:pPr>
              <w:spacing w:before="120" w:line="276" w:lineRule="auto"/>
              <w:jc w:val="center"/>
              <w:outlineLvl w:val="0"/>
              <w:rPr>
                <w:rFonts w:ascii="Calibri" w:eastAsia="Times New Roman" w:hAnsi="Calibri" w:cs="Arial"/>
                <w:b/>
                <w:bCs/>
                <w:color w:val="000000"/>
                <w:sz w:val="22"/>
                <w:szCs w:val="20"/>
              </w:rPr>
            </w:pPr>
            <w:r w:rsidRPr="009861DC">
              <w:rPr>
                <w:rFonts w:ascii="Calibri" w:eastAsia="Times New Roman" w:hAnsi="Calibri" w:cs="Arial"/>
                <w:b/>
                <w:bCs/>
                <w:color w:val="000000"/>
                <w:sz w:val="22"/>
                <w:szCs w:val="20"/>
              </w:rPr>
              <w:t>nazwa materiału</w:t>
            </w:r>
          </w:p>
        </w:tc>
        <w:tc>
          <w:tcPr>
            <w:tcW w:w="4100" w:type="dxa"/>
            <w:vAlign w:val="center"/>
            <w:hideMark/>
          </w:tcPr>
          <w:p w14:paraId="115ED353" w14:textId="77777777" w:rsidR="009861DC" w:rsidRPr="009861DC" w:rsidRDefault="009861DC" w:rsidP="009861DC">
            <w:pPr>
              <w:spacing w:before="120" w:line="276" w:lineRule="auto"/>
              <w:jc w:val="center"/>
              <w:outlineLvl w:val="0"/>
              <w:rPr>
                <w:rFonts w:ascii="Calibri" w:eastAsia="Times New Roman" w:hAnsi="Calibri" w:cs="Arial"/>
                <w:b/>
                <w:bCs/>
                <w:color w:val="000000"/>
                <w:sz w:val="22"/>
                <w:szCs w:val="20"/>
              </w:rPr>
            </w:pPr>
            <w:r w:rsidRPr="009861DC">
              <w:rPr>
                <w:rFonts w:ascii="Calibri" w:eastAsia="Times New Roman" w:hAnsi="Calibri" w:cs="Arial"/>
                <w:b/>
                <w:bCs/>
                <w:color w:val="000000"/>
                <w:sz w:val="22"/>
                <w:szCs w:val="20"/>
              </w:rPr>
              <w:t>opis materiału</w:t>
            </w:r>
          </w:p>
        </w:tc>
        <w:tc>
          <w:tcPr>
            <w:tcW w:w="1300" w:type="dxa"/>
            <w:vAlign w:val="center"/>
            <w:hideMark/>
          </w:tcPr>
          <w:p w14:paraId="7DDDC6E1" w14:textId="77777777" w:rsidR="009861DC" w:rsidRPr="009861DC" w:rsidRDefault="009861DC" w:rsidP="009861DC">
            <w:pPr>
              <w:spacing w:before="120" w:line="276" w:lineRule="auto"/>
              <w:jc w:val="center"/>
              <w:outlineLvl w:val="0"/>
              <w:rPr>
                <w:rFonts w:ascii="Calibri" w:eastAsia="Times New Roman" w:hAnsi="Calibri" w:cs="Arial"/>
                <w:b/>
                <w:bCs/>
                <w:color w:val="000000"/>
                <w:sz w:val="22"/>
                <w:szCs w:val="20"/>
              </w:rPr>
            </w:pPr>
            <w:r w:rsidRPr="009861DC">
              <w:rPr>
                <w:rFonts w:ascii="Calibri" w:eastAsia="Times New Roman" w:hAnsi="Calibri" w:cs="Arial"/>
                <w:b/>
                <w:bCs/>
                <w:color w:val="000000"/>
                <w:sz w:val="22"/>
                <w:szCs w:val="20"/>
              </w:rPr>
              <w:t>jednostka miary</w:t>
            </w:r>
          </w:p>
        </w:tc>
        <w:tc>
          <w:tcPr>
            <w:tcW w:w="940" w:type="dxa"/>
            <w:vAlign w:val="center"/>
            <w:hideMark/>
          </w:tcPr>
          <w:p w14:paraId="40239AA0" w14:textId="77777777" w:rsidR="009861DC" w:rsidRPr="009861DC" w:rsidRDefault="009861DC" w:rsidP="009861DC">
            <w:pPr>
              <w:spacing w:before="120" w:line="276" w:lineRule="auto"/>
              <w:jc w:val="center"/>
              <w:outlineLvl w:val="0"/>
              <w:rPr>
                <w:rFonts w:ascii="Calibri" w:eastAsia="Times New Roman" w:hAnsi="Calibri" w:cs="Arial"/>
                <w:b/>
                <w:bCs/>
                <w:color w:val="000000"/>
                <w:sz w:val="22"/>
                <w:szCs w:val="20"/>
              </w:rPr>
            </w:pPr>
            <w:r w:rsidRPr="009861DC">
              <w:rPr>
                <w:rFonts w:ascii="Calibri" w:eastAsia="Times New Roman" w:hAnsi="Calibri" w:cs="Arial"/>
                <w:b/>
                <w:bCs/>
                <w:color w:val="000000"/>
                <w:sz w:val="22"/>
                <w:szCs w:val="20"/>
              </w:rPr>
              <w:t>ilość</w:t>
            </w:r>
          </w:p>
        </w:tc>
      </w:tr>
      <w:tr w:rsidR="009861DC" w:rsidRPr="009861DC" w14:paraId="6B9F79FD" w14:textId="77777777" w:rsidTr="009861DC">
        <w:trPr>
          <w:trHeight w:val="4407"/>
        </w:trPr>
        <w:tc>
          <w:tcPr>
            <w:tcW w:w="500" w:type="dxa"/>
            <w:noWrap/>
            <w:vAlign w:val="center"/>
            <w:hideMark/>
          </w:tcPr>
          <w:p w14:paraId="7B9B4E9A" w14:textId="77777777" w:rsidR="009861DC" w:rsidRPr="009861DC" w:rsidRDefault="009861DC" w:rsidP="009861DC">
            <w:pPr>
              <w:spacing w:before="120" w:line="276" w:lineRule="auto"/>
              <w:jc w:val="center"/>
              <w:outlineLvl w:val="0"/>
              <w:rPr>
                <w:rFonts w:ascii="Calibri" w:eastAsia="Times New Roman" w:hAnsi="Calibri" w:cs="Arial"/>
                <w:color w:val="000000"/>
                <w:sz w:val="22"/>
                <w:szCs w:val="20"/>
              </w:rPr>
            </w:pPr>
            <w:r w:rsidRPr="009861DC">
              <w:rPr>
                <w:rFonts w:ascii="Calibri" w:eastAsia="Times New Roman" w:hAnsi="Calibri" w:cs="Arial"/>
                <w:color w:val="000000"/>
                <w:sz w:val="22"/>
                <w:szCs w:val="20"/>
              </w:rPr>
              <w:t>1.</w:t>
            </w:r>
          </w:p>
        </w:tc>
        <w:tc>
          <w:tcPr>
            <w:tcW w:w="4100" w:type="dxa"/>
            <w:vAlign w:val="center"/>
            <w:hideMark/>
          </w:tcPr>
          <w:p w14:paraId="102372B1" w14:textId="77777777" w:rsidR="009861DC" w:rsidRPr="009861DC" w:rsidRDefault="009861DC" w:rsidP="009861DC">
            <w:pPr>
              <w:spacing w:before="120" w:line="276" w:lineRule="auto"/>
              <w:jc w:val="center"/>
              <w:outlineLvl w:val="0"/>
              <w:rPr>
                <w:rFonts w:ascii="Calibri" w:eastAsia="Times New Roman" w:hAnsi="Calibri" w:cs="Arial"/>
                <w:color w:val="000000"/>
                <w:sz w:val="22"/>
                <w:szCs w:val="20"/>
              </w:rPr>
            </w:pPr>
            <w:r w:rsidRPr="009861DC">
              <w:rPr>
                <w:rFonts w:ascii="Calibri" w:eastAsia="Times New Roman" w:hAnsi="Calibri" w:cs="Arial"/>
                <w:color w:val="000000"/>
                <w:sz w:val="22"/>
                <w:szCs w:val="20"/>
              </w:rPr>
              <w:t>PAPIER A4 SAMOKOPIUJĄCY 1+1 RYZA 500 ARKUSZY</w:t>
            </w:r>
          </w:p>
        </w:tc>
        <w:tc>
          <w:tcPr>
            <w:tcW w:w="4100" w:type="dxa"/>
            <w:vAlign w:val="center"/>
            <w:hideMark/>
          </w:tcPr>
          <w:p w14:paraId="3AF3B6CF" w14:textId="77777777" w:rsidR="009861DC" w:rsidRPr="009861DC" w:rsidRDefault="009861DC" w:rsidP="009861DC">
            <w:pPr>
              <w:spacing w:before="120" w:line="276" w:lineRule="auto"/>
              <w:outlineLvl w:val="0"/>
              <w:rPr>
                <w:rFonts w:ascii="Calibri" w:eastAsia="Times New Roman" w:hAnsi="Calibri" w:cs="Arial"/>
                <w:color w:val="000000"/>
                <w:sz w:val="22"/>
                <w:szCs w:val="20"/>
              </w:rPr>
            </w:pPr>
            <w:r w:rsidRPr="009861DC">
              <w:rPr>
                <w:rFonts w:ascii="Calibri" w:eastAsia="Times New Roman" w:hAnsi="Calibri" w:cs="Arial"/>
                <w:color w:val="000000"/>
                <w:sz w:val="22"/>
                <w:szCs w:val="20"/>
              </w:rPr>
              <w:t>Papier samokopiujący dedykowany do druku cyfrowego, bardzo niski poziom zacięć i blokowania, wysoka intensywność kopii, kopia w kolorze żółtym. Papier formatu A4 (210mm x 297mm), samokopiujący do drukarek laserowych. Gramatura papieru 80 g/m² zarówno oryginał jak i kopia. Papier musi być pakowany w ryzy po 250 kompletów (oryginał kolor biały + kopia kolor żółty) czyli razem 500 kartek. Pudełko zbiorcze zawiera 5 ryz czyli 1250 kompletów.</w:t>
            </w:r>
          </w:p>
        </w:tc>
        <w:tc>
          <w:tcPr>
            <w:tcW w:w="1300" w:type="dxa"/>
            <w:noWrap/>
            <w:vAlign w:val="center"/>
            <w:hideMark/>
          </w:tcPr>
          <w:p w14:paraId="32B8FA1E" w14:textId="77777777" w:rsidR="009861DC" w:rsidRPr="009861DC" w:rsidRDefault="009861DC" w:rsidP="009861DC">
            <w:pPr>
              <w:spacing w:before="120" w:line="276" w:lineRule="auto"/>
              <w:jc w:val="center"/>
              <w:outlineLvl w:val="0"/>
              <w:rPr>
                <w:rFonts w:ascii="Calibri" w:eastAsia="Times New Roman" w:hAnsi="Calibri" w:cs="Arial"/>
                <w:color w:val="000000"/>
                <w:sz w:val="22"/>
                <w:szCs w:val="20"/>
              </w:rPr>
            </w:pPr>
            <w:r w:rsidRPr="009861DC">
              <w:rPr>
                <w:rFonts w:ascii="Calibri" w:eastAsia="Times New Roman" w:hAnsi="Calibri" w:cs="Arial"/>
                <w:color w:val="000000"/>
                <w:sz w:val="22"/>
                <w:szCs w:val="20"/>
              </w:rPr>
              <w:t>ryza</w:t>
            </w:r>
          </w:p>
        </w:tc>
        <w:tc>
          <w:tcPr>
            <w:tcW w:w="940" w:type="dxa"/>
            <w:noWrap/>
            <w:vAlign w:val="center"/>
            <w:hideMark/>
          </w:tcPr>
          <w:p w14:paraId="7D601F58" w14:textId="77777777" w:rsidR="009861DC" w:rsidRPr="009861DC" w:rsidRDefault="009861DC" w:rsidP="009861DC">
            <w:pPr>
              <w:spacing w:before="120" w:line="276" w:lineRule="auto"/>
              <w:jc w:val="center"/>
              <w:outlineLvl w:val="0"/>
              <w:rPr>
                <w:rFonts w:ascii="Calibri" w:eastAsia="Times New Roman" w:hAnsi="Calibri" w:cs="Arial"/>
                <w:b/>
                <w:bCs/>
                <w:color w:val="000000"/>
                <w:sz w:val="22"/>
                <w:szCs w:val="20"/>
              </w:rPr>
            </w:pPr>
            <w:r w:rsidRPr="009861DC">
              <w:rPr>
                <w:rFonts w:ascii="Calibri" w:eastAsia="Times New Roman" w:hAnsi="Calibri" w:cs="Arial"/>
                <w:b/>
                <w:bCs/>
                <w:color w:val="000000"/>
                <w:sz w:val="22"/>
                <w:szCs w:val="20"/>
              </w:rPr>
              <w:t>940</w:t>
            </w:r>
          </w:p>
        </w:tc>
      </w:tr>
    </w:tbl>
    <w:p w14:paraId="7EA57587" w14:textId="77777777" w:rsidR="00EC1251" w:rsidRPr="009861DC" w:rsidRDefault="00EC1251" w:rsidP="009861DC">
      <w:pPr>
        <w:jc w:val="both"/>
        <w:rPr>
          <w:rFonts w:cstheme="minorHAnsi"/>
        </w:rPr>
      </w:pPr>
    </w:p>
    <w:p w14:paraId="27A1718E" w14:textId="77777777" w:rsidR="004906BC" w:rsidRPr="004906BC" w:rsidRDefault="004906BC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</w:rPr>
      </w:pPr>
    </w:p>
    <w:p w14:paraId="778E1219" w14:textId="7E27ECA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Zasady realizacji zakupu (w tym załadunku i rozładunku) </w:t>
      </w:r>
    </w:p>
    <w:p w14:paraId="20594E28" w14:textId="796D44A4" w:rsidR="004906BC" w:rsidRDefault="00EC1251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</w:rPr>
      </w:pPr>
      <w:r>
        <w:rPr>
          <w:rFonts w:cstheme="minorHAnsi"/>
        </w:rPr>
        <w:t>Z</w:t>
      </w:r>
      <w:r w:rsidR="004906BC" w:rsidRPr="004906BC">
        <w:rPr>
          <w:rFonts w:cstheme="minorHAnsi"/>
        </w:rPr>
        <w:t xml:space="preserve">godnie z projektem umowy zakupowej stanowiącym </w:t>
      </w:r>
      <w:r w:rsidR="004906BC" w:rsidRPr="004906BC">
        <w:rPr>
          <w:rFonts w:cstheme="minorHAnsi"/>
          <w:b/>
        </w:rPr>
        <w:t xml:space="preserve">Załącznik nr </w:t>
      </w:r>
      <w:r w:rsidR="00717697">
        <w:rPr>
          <w:rFonts w:cstheme="minorHAnsi"/>
          <w:b/>
        </w:rPr>
        <w:t>5</w:t>
      </w:r>
      <w:r w:rsidR="004906BC" w:rsidRPr="004906BC">
        <w:rPr>
          <w:rFonts w:cstheme="minorHAnsi"/>
          <w:b/>
        </w:rPr>
        <w:t xml:space="preserve"> do SWZ</w:t>
      </w:r>
      <w:r>
        <w:rPr>
          <w:rFonts w:cstheme="minorHAnsi"/>
          <w:b/>
        </w:rPr>
        <w:t xml:space="preserve"> oraz:</w:t>
      </w:r>
    </w:p>
    <w:p w14:paraId="21257491" w14:textId="3E92CFAF" w:rsidR="00EC1251" w:rsidRPr="00EC1251" w:rsidRDefault="00EC1251" w:rsidP="00D73A54">
      <w:pPr>
        <w:spacing w:after="0" w:line="276" w:lineRule="auto"/>
        <w:ind w:left="709" w:right="281" w:hanging="425"/>
        <w:jc w:val="both"/>
        <w:rPr>
          <w:rFonts w:ascii="Calibri" w:eastAsia="Times New Roman" w:hAnsi="Calibri" w:cs="Arial"/>
          <w:sz w:val="22"/>
          <w:szCs w:val="20"/>
        </w:rPr>
      </w:pPr>
      <w:r w:rsidRPr="00EC1251">
        <w:rPr>
          <w:rFonts w:ascii="Calibri" w:eastAsia="Times New Roman" w:hAnsi="Calibri" w:cs="Arial"/>
          <w:sz w:val="22"/>
          <w:szCs w:val="20"/>
        </w:rPr>
        <w:t xml:space="preserve">2.1. </w:t>
      </w:r>
      <w:r w:rsidR="00D73A54" w:rsidRPr="00D73A54">
        <w:rPr>
          <w:rFonts w:ascii="Calibri" w:eastAsia="Times New Roman" w:hAnsi="Calibri" w:cs="Arial"/>
          <w:sz w:val="22"/>
          <w:szCs w:val="20"/>
        </w:rPr>
        <w:t xml:space="preserve">Zamawiający wymaga, aby transport i rozładunek dostarczanego towaru zapewnił Wykonawca, </w:t>
      </w:r>
      <w:r w:rsidR="00D73A54">
        <w:rPr>
          <w:rFonts w:ascii="Calibri" w:eastAsia="Times New Roman" w:hAnsi="Calibri" w:cs="Arial"/>
          <w:sz w:val="22"/>
          <w:szCs w:val="20"/>
        </w:rPr>
        <w:br/>
      </w:r>
      <w:r w:rsidR="00D73A54" w:rsidRPr="00D73A54">
        <w:rPr>
          <w:rFonts w:ascii="Calibri" w:eastAsia="Times New Roman" w:hAnsi="Calibri" w:cs="Arial"/>
          <w:sz w:val="22"/>
          <w:szCs w:val="20"/>
        </w:rPr>
        <w:t>w sposób gwarantujący zabezpieczenie przed jego mechanicznym uszkodzeniem</w:t>
      </w:r>
      <w:r w:rsidRPr="00EC1251">
        <w:rPr>
          <w:rFonts w:ascii="Calibri" w:eastAsia="Times New Roman" w:hAnsi="Calibri" w:cs="Arial"/>
          <w:sz w:val="22"/>
          <w:szCs w:val="20"/>
        </w:rPr>
        <w:t>.</w:t>
      </w:r>
    </w:p>
    <w:p w14:paraId="4FE2C693" w14:textId="0FA32E99" w:rsidR="00EC1251" w:rsidRPr="00EC1251" w:rsidRDefault="00EC1251" w:rsidP="00EC1251">
      <w:pPr>
        <w:spacing w:after="0" w:line="276" w:lineRule="auto"/>
        <w:ind w:left="709" w:right="281" w:hanging="425"/>
        <w:jc w:val="both"/>
        <w:rPr>
          <w:rFonts w:ascii="Calibri" w:eastAsia="Times New Roman" w:hAnsi="Calibri" w:cs="Arial"/>
          <w:color w:val="000000"/>
          <w:sz w:val="22"/>
          <w:szCs w:val="20"/>
        </w:rPr>
      </w:pPr>
      <w:r w:rsidRPr="00EC1251">
        <w:rPr>
          <w:rFonts w:ascii="Calibri" w:eastAsia="Times New Roman" w:hAnsi="Calibri" w:cs="Arial"/>
          <w:color w:val="000000"/>
          <w:sz w:val="22"/>
          <w:szCs w:val="20"/>
        </w:rPr>
        <w:t>2.2. Dostawa będzie realizowana w godzinach od 7:00 do 14:00 w dni robocze od</w:t>
      </w:r>
      <w:r>
        <w:rPr>
          <w:rFonts w:ascii="Calibri" w:eastAsia="Times New Roman" w:hAnsi="Calibri" w:cs="Arial"/>
          <w:color w:val="000000"/>
          <w:sz w:val="22"/>
          <w:szCs w:val="20"/>
        </w:rPr>
        <w:t xml:space="preserve"> </w:t>
      </w:r>
      <w:r w:rsidRPr="00EC1251">
        <w:rPr>
          <w:rFonts w:ascii="Calibri" w:eastAsia="Times New Roman" w:hAnsi="Calibri" w:cs="Arial"/>
          <w:color w:val="000000"/>
          <w:sz w:val="22"/>
          <w:szCs w:val="20"/>
        </w:rPr>
        <w:t>poniedziałku do piątku, na adres wskazany przez Zamawiającego w zamówieniu.</w:t>
      </w:r>
    </w:p>
    <w:p w14:paraId="49E8DE3A" w14:textId="2EE99439" w:rsidR="00EC1251" w:rsidRPr="00EC1251" w:rsidRDefault="00EC1251" w:rsidP="00EC1251">
      <w:pPr>
        <w:spacing w:after="0" w:line="276" w:lineRule="auto"/>
        <w:ind w:left="709" w:right="281" w:hanging="425"/>
        <w:jc w:val="both"/>
        <w:rPr>
          <w:rFonts w:ascii="Times New Roman" w:eastAsia="Times New Roman" w:hAnsi="Times New Roman" w:cs="Times New Roman"/>
          <w:sz w:val="22"/>
          <w:szCs w:val="20"/>
        </w:rPr>
      </w:pPr>
      <w:r w:rsidRPr="00EC1251">
        <w:rPr>
          <w:rFonts w:ascii="Calibri" w:eastAsia="Times New Roman" w:hAnsi="Calibri" w:cs="Arial"/>
          <w:color w:val="000000"/>
          <w:sz w:val="22"/>
          <w:szCs w:val="20"/>
        </w:rPr>
        <w:t xml:space="preserve">2.3. </w:t>
      </w:r>
      <w:r w:rsidRPr="00EC1251">
        <w:rPr>
          <w:rFonts w:ascii="Times New Roman" w:eastAsia="Times New Roman" w:hAnsi="Times New Roman" w:cs="Times New Roman"/>
          <w:sz w:val="22"/>
          <w:szCs w:val="20"/>
        </w:rPr>
        <w:t>Koszty dotyczące ewentualnych opakowań zwrotnych po stronie i na koszt dostawcy.</w:t>
      </w:r>
    </w:p>
    <w:p w14:paraId="1D181ECA" w14:textId="77777777" w:rsidR="004906BC" w:rsidRPr="004906BC" w:rsidRDefault="004906BC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4161DF15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Termin realizacji zakupu</w:t>
      </w:r>
    </w:p>
    <w:p w14:paraId="62B80F34" w14:textId="592D2928" w:rsidR="004906BC" w:rsidRPr="00EC1251" w:rsidRDefault="00D73A54" w:rsidP="007B7D81">
      <w:pPr>
        <w:pStyle w:val="Akapitzlist"/>
        <w:numPr>
          <w:ilvl w:val="1"/>
          <w:numId w:val="31"/>
        </w:numPr>
        <w:tabs>
          <w:tab w:val="left" w:pos="360"/>
        </w:tabs>
        <w:spacing w:before="120" w:line="276" w:lineRule="auto"/>
        <w:ind w:left="851" w:hanging="491"/>
        <w:jc w:val="both"/>
        <w:outlineLvl w:val="0"/>
        <w:rPr>
          <w:rFonts w:cstheme="minorHAnsi"/>
          <w:b/>
        </w:rPr>
      </w:pPr>
      <w:r w:rsidRPr="00D73A54">
        <w:rPr>
          <w:rFonts w:cstheme="minorHAnsi"/>
          <w:b/>
          <w:bCs/>
        </w:rPr>
        <w:t>3</w:t>
      </w:r>
      <w:r w:rsidR="00362709" w:rsidRPr="00D73A54">
        <w:rPr>
          <w:rFonts w:cstheme="minorHAnsi"/>
          <w:b/>
          <w:bCs/>
        </w:rPr>
        <w:t xml:space="preserve"> </w:t>
      </w:r>
      <w:r w:rsidR="00362709">
        <w:rPr>
          <w:rFonts w:cstheme="minorHAnsi"/>
        </w:rPr>
        <w:t>mies</w:t>
      </w:r>
      <w:r>
        <w:rPr>
          <w:rFonts w:cstheme="minorHAnsi"/>
        </w:rPr>
        <w:t>iące</w:t>
      </w:r>
      <w:r w:rsidR="00362709">
        <w:rPr>
          <w:rFonts w:cstheme="minorHAnsi"/>
        </w:rPr>
        <w:t xml:space="preserve"> od daty podpisania umowy</w:t>
      </w:r>
      <w:r w:rsidR="004906BC" w:rsidRPr="004906BC">
        <w:rPr>
          <w:rFonts w:cstheme="minorHAnsi"/>
        </w:rPr>
        <w:t xml:space="preserve"> oraz zgodnie z projektem umowy zakupowej stanowiącym </w:t>
      </w:r>
      <w:r w:rsidR="004906BC" w:rsidRPr="004906BC">
        <w:rPr>
          <w:rFonts w:cstheme="minorHAnsi"/>
          <w:b/>
        </w:rPr>
        <w:t xml:space="preserve">Załącznik nr </w:t>
      </w:r>
      <w:r w:rsidR="00717697">
        <w:rPr>
          <w:rFonts w:cstheme="minorHAnsi"/>
          <w:b/>
        </w:rPr>
        <w:t>5</w:t>
      </w:r>
      <w:r w:rsidR="004906BC" w:rsidRPr="004906BC">
        <w:rPr>
          <w:rFonts w:cstheme="minorHAnsi"/>
          <w:b/>
        </w:rPr>
        <w:t xml:space="preserve"> do SWZ</w:t>
      </w:r>
      <w:r w:rsidR="004906BC" w:rsidRPr="00EC1251">
        <w:rPr>
          <w:rFonts w:cstheme="minorHAnsi"/>
        </w:rPr>
        <w:t>.</w:t>
      </w:r>
    </w:p>
    <w:p w14:paraId="054C9991" w14:textId="207354E1" w:rsidR="00A56E2C" w:rsidRPr="00D73A54" w:rsidRDefault="00EC1251" w:rsidP="00D73A54">
      <w:pPr>
        <w:pStyle w:val="Akapitzlist"/>
        <w:numPr>
          <w:ilvl w:val="1"/>
          <w:numId w:val="31"/>
        </w:numPr>
        <w:tabs>
          <w:tab w:val="left" w:pos="360"/>
        </w:tabs>
        <w:spacing w:before="120" w:line="276" w:lineRule="auto"/>
        <w:ind w:left="851" w:hanging="491"/>
        <w:jc w:val="both"/>
        <w:outlineLvl w:val="0"/>
        <w:rPr>
          <w:rFonts w:cstheme="minorHAnsi"/>
          <w:bCs/>
        </w:rPr>
      </w:pPr>
      <w:r w:rsidRPr="00D73A54">
        <w:rPr>
          <w:rFonts w:cstheme="minorHAnsi"/>
          <w:bCs/>
        </w:rPr>
        <w:t xml:space="preserve">Zamówienie będzie zrealizowane w okresie </w:t>
      </w:r>
      <w:r w:rsidR="00D73A54" w:rsidRPr="00D73A54">
        <w:rPr>
          <w:rFonts w:cstheme="minorHAnsi"/>
          <w:bCs/>
        </w:rPr>
        <w:t>20</w:t>
      </w:r>
      <w:r w:rsidRPr="00D73A54">
        <w:rPr>
          <w:rFonts w:cstheme="minorHAnsi"/>
          <w:bCs/>
        </w:rPr>
        <w:t xml:space="preserve"> dni roboczych od daty wystawienia pisemnego zamówienia cząstkowego przez Zamawiającego</w:t>
      </w:r>
    </w:p>
    <w:p w14:paraId="410FF6C0" w14:textId="77777777" w:rsidR="007B7D81" w:rsidRPr="004906BC" w:rsidRDefault="007B7D81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1C6B6682" w14:textId="7685FFEC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Minimum logistyczne</w:t>
      </w:r>
    </w:p>
    <w:p w14:paraId="5F484A6A" w14:textId="1090B1A7" w:rsidR="004906BC" w:rsidRPr="004906BC" w:rsidRDefault="00D73A54" w:rsidP="00DB2BFF">
      <w:pPr>
        <w:spacing w:before="120" w:line="276" w:lineRule="auto"/>
        <w:ind w:left="284"/>
        <w:jc w:val="both"/>
        <w:outlineLvl w:val="0"/>
        <w:rPr>
          <w:rFonts w:cstheme="minorHAnsi"/>
        </w:rPr>
      </w:pPr>
      <w:r>
        <w:rPr>
          <w:rFonts w:cstheme="minorHAnsi"/>
        </w:rPr>
        <w:t>Nie dotyczy</w:t>
      </w:r>
      <w:r w:rsidR="004906BC" w:rsidRPr="004906BC">
        <w:rPr>
          <w:rFonts w:cstheme="minorHAnsi"/>
        </w:rPr>
        <w:t>.</w:t>
      </w:r>
    </w:p>
    <w:p w14:paraId="1CFECC32" w14:textId="77777777" w:rsid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Miejsce realizacji zakupu</w:t>
      </w:r>
    </w:p>
    <w:p w14:paraId="5120FC9E" w14:textId="77777777" w:rsidR="007B7D81" w:rsidRPr="004906BC" w:rsidRDefault="007B7D81" w:rsidP="007B7D81">
      <w:pPr>
        <w:pStyle w:val="Akapitzlist"/>
        <w:spacing w:before="120" w:after="0" w:line="276" w:lineRule="auto"/>
        <w:ind w:left="284"/>
        <w:jc w:val="both"/>
        <w:outlineLvl w:val="0"/>
        <w:rPr>
          <w:rFonts w:cstheme="minorHAnsi"/>
          <w:b/>
        </w:rPr>
      </w:pPr>
    </w:p>
    <w:p w14:paraId="3F4A05F0" w14:textId="77777777" w:rsidR="00D73A54" w:rsidRPr="00D73A54" w:rsidRDefault="00D73A54" w:rsidP="00D73A54">
      <w:pPr>
        <w:spacing w:before="120" w:after="0" w:line="276" w:lineRule="auto"/>
        <w:ind w:left="284"/>
        <w:contextualSpacing/>
        <w:outlineLvl w:val="0"/>
        <w:rPr>
          <w:rFonts w:ascii="Calibri" w:eastAsia="Times New Roman" w:hAnsi="Calibri" w:cs="Arial"/>
          <w:sz w:val="22"/>
          <w:szCs w:val="20"/>
        </w:rPr>
      </w:pPr>
      <w:r w:rsidRPr="00D73A54">
        <w:rPr>
          <w:rFonts w:ascii="Calibri" w:eastAsia="Times New Roman" w:hAnsi="Calibri" w:cs="Arial"/>
          <w:sz w:val="22"/>
          <w:szCs w:val="20"/>
        </w:rPr>
        <w:t>1.</w:t>
      </w:r>
      <w:r w:rsidRPr="00D73A54">
        <w:rPr>
          <w:rFonts w:ascii="Calibri" w:eastAsia="Times New Roman" w:hAnsi="Calibri" w:cs="Arial"/>
          <w:sz w:val="22"/>
          <w:szCs w:val="20"/>
        </w:rPr>
        <w:tab/>
        <w:t>Rejon Energetyczny Piotrków  (RE 1) – Piotrków Trybunalski, ul. G. Narutowicza 35</w:t>
      </w:r>
    </w:p>
    <w:p w14:paraId="15D290B9" w14:textId="77777777" w:rsidR="00D73A54" w:rsidRPr="00D73A54" w:rsidRDefault="00D73A54" w:rsidP="00D73A54">
      <w:pPr>
        <w:spacing w:before="120" w:after="0" w:line="276" w:lineRule="auto"/>
        <w:ind w:left="284"/>
        <w:contextualSpacing/>
        <w:outlineLvl w:val="0"/>
        <w:rPr>
          <w:rFonts w:ascii="Calibri" w:eastAsia="Times New Roman" w:hAnsi="Calibri" w:cs="Arial"/>
          <w:sz w:val="22"/>
          <w:szCs w:val="20"/>
        </w:rPr>
      </w:pPr>
      <w:r w:rsidRPr="00D73A54">
        <w:rPr>
          <w:rFonts w:ascii="Calibri" w:eastAsia="Times New Roman" w:hAnsi="Calibri" w:cs="Arial"/>
          <w:sz w:val="22"/>
          <w:szCs w:val="20"/>
        </w:rPr>
        <w:t>2.</w:t>
      </w:r>
      <w:r w:rsidRPr="00D73A54">
        <w:rPr>
          <w:rFonts w:ascii="Calibri" w:eastAsia="Times New Roman" w:hAnsi="Calibri" w:cs="Arial"/>
          <w:sz w:val="22"/>
          <w:szCs w:val="20"/>
        </w:rPr>
        <w:tab/>
        <w:t>Rejon Energetyczny Żyrardów (RE 2) – Żyrardów ,ul. Mazowiecka 1 - 5</w:t>
      </w:r>
    </w:p>
    <w:p w14:paraId="4A06B617" w14:textId="77777777" w:rsidR="00D73A54" w:rsidRPr="00D73A54" w:rsidRDefault="00D73A54" w:rsidP="00D73A54">
      <w:pPr>
        <w:spacing w:before="120" w:after="0" w:line="276" w:lineRule="auto"/>
        <w:ind w:left="284"/>
        <w:contextualSpacing/>
        <w:outlineLvl w:val="0"/>
        <w:rPr>
          <w:rFonts w:ascii="Calibri" w:eastAsia="Times New Roman" w:hAnsi="Calibri" w:cs="Arial"/>
          <w:sz w:val="22"/>
          <w:szCs w:val="20"/>
        </w:rPr>
      </w:pPr>
      <w:r w:rsidRPr="00D73A54">
        <w:rPr>
          <w:rFonts w:ascii="Calibri" w:eastAsia="Times New Roman" w:hAnsi="Calibri" w:cs="Arial"/>
          <w:sz w:val="22"/>
          <w:szCs w:val="20"/>
        </w:rPr>
        <w:t>3.</w:t>
      </w:r>
      <w:r w:rsidRPr="00D73A54">
        <w:rPr>
          <w:rFonts w:ascii="Calibri" w:eastAsia="Times New Roman" w:hAnsi="Calibri" w:cs="Arial"/>
          <w:sz w:val="22"/>
          <w:szCs w:val="20"/>
        </w:rPr>
        <w:tab/>
        <w:t>Rejon Energetyczny Sieradz (RE 3) – Sieradz, ul. Wojska Polskiego 98</w:t>
      </w:r>
    </w:p>
    <w:p w14:paraId="7E8462A0" w14:textId="77777777" w:rsidR="00D73A54" w:rsidRPr="00D73A54" w:rsidRDefault="00D73A54" w:rsidP="00D73A54">
      <w:pPr>
        <w:spacing w:before="120" w:after="0" w:line="276" w:lineRule="auto"/>
        <w:ind w:left="284"/>
        <w:contextualSpacing/>
        <w:outlineLvl w:val="0"/>
        <w:rPr>
          <w:rFonts w:ascii="Calibri" w:eastAsia="Times New Roman" w:hAnsi="Calibri" w:cs="Arial"/>
          <w:sz w:val="22"/>
          <w:szCs w:val="20"/>
        </w:rPr>
      </w:pPr>
      <w:r w:rsidRPr="00D73A54">
        <w:rPr>
          <w:rFonts w:ascii="Calibri" w:eastAsia="Times New Roman" w:hAnsi="Calibri" w:cs="Arial"/>
          <w:sz w:val="22"/>
          <w:szCs w:val="20"/>
        </w:rPr>
        <w:lastRenderedPageBreak/>
        <w:t>4.</w:t>
      </w:r>
      <w:r w:rsidRPr="00D73A54">
        <w:rPr>
          <w:rFonts w:ascii="Calibri" w:eastAsia="Times New Roman" w:hAnsi="Calibri" w:cs="Arial"/>
          <w:sz w:val="22"/>
          <w:szCs w:val="20"/>
        </w:rPr>
        <w:tab/>
        <w:t>Rejon Energetyczny Łowicz  (RE 4) – Łowicz, ul. Mostowa 30</w:t>
      </w:r>
    </w:p>
    <w:p w14:paraId="37C87EE6" w14:textId="77777777" w:rsidR="00D73A54" w:rsidRPr="00D73A54" w:rsidRDefault="00D73A54" w:rsidP="00D73A54">
      <w:pPr>
        <w:spacing w:before="120" w:after="0" w:line="276" w:lineRule="auto"/>
        <w:ind w:left="284"/>
        <w:contextualSpacing/>
        <w:outlineLvl w:val="0"/>
        <w:rPr>
          <w:rFonts w:ascii="Calibri" w:eastAsia="Times New Roman" w:hAnsi="Calibri" w:cs="Arial"/>
          <w:sz w:val="22"/>
          <w:szCs w:val="20"/>
        </w:rPr>
      </w:pPr>
      <w:r w:rsidRPr="00D73A54">
        <w:rPr>
          <w:rFonts w:ascii="Calibri" w:eastAsia="Times New Roman" w:hAnsi="Calibri" w:cs="Arial"/>
          <w:sz w:val="22"/>
          <w:szCs w:val="20"/>
        </w:rPr>
        <w:t>5.</w:t>
      </w:r>
      <w:r w:rsidRPr="00D73A54">
        <w:rPr>
          <w:rFonts w:ascii="Calibri" w:eastAsia="Times New Roman" w:hAnsi="Calibri" w:cs="Arial"/>
          <w:sz w:val="22"/>
          <w:szCs w:val="20"/>
        </w:rPr>
        <w:tab/>
        <w:t>Rejon Energetyczny Bełchatów (RE 5) – Kurnos</w:t>
      </w:r>
    </w:p>
    <w:p w14:paraId="6BD83349" w14:textId="7E996606" w:rsidR="007B7D81" w:rsidRPr="00D73A54" w:rsidRDefault="00D73A54" w:rsidP="00D73A54">
      <w:pPr>
        <w:spacing w:before="120" w:after="0" w:line="276" w:lineRule="auto"/>
        <w:ind w:left="284"/>
        <w:contextualSpacing/>
        <w:outlineLvl w:val="0"/>
        <w:rPr>
          <w:rFonts w:ascii="Calibri" w:eastAsia="Times New Roman" w:hAnsi="Calibri" w:cs="Arial"/>
          <w:sz w:val="22"/>
          <w:szCs w:val="20"/>
        </w:rPr>
      </w:pPr>
      <w:r w:rsidRPr="00D73A54">
        <w:rPr>
          <w:rFonts w:ascii="Calibri" w:eastAsia="Times New Roman" w:hAnsi="Calibri" w:cs="Arial"/>
          <w:sz w:val="22"/>
          <w:szCs w:val="20"/>
        </w:rPr>
        <w:t>6.</w:t>
      </w:r>
      <w:r w:rsidRPr="00D73A54">
        <w:rPr>
          <w:rFonts w:ascii="Calibri" w:eastAsia="Times New Roman" w:hAnsi="Calibri" w:cs="Arial"/>
          <w:sz w:val="22"/>
          <w:szCs w:val="20"/>
        </w:rPr>
        <w:tab/>
        <w:t>Rejon Zgierz – Pabianice (RE 8) - Pabianice ul. Piłsudskiego 19</w:t>
      </w:r>
    </w:p>
    <w:p w14:paraId="76B5618B" w14:textId="77777777" w:rsidR="007B7D81" w:rsidRDefault="007B7D81" w:rsidP="007B7D81">
      <w:pPr>
        <w:pStyle w:val="Akapitzlist"/>
        <w:spacing w:before="120" w:line="360" w:lineRule="auto"/>
        <w:ind w:left="284"/>
        <w:outlineLvl w:val="0"/>
        <w:rPr>
          <w:rFonts w:cs="Arial"/>
        </w:rPr>
      </w:pPr>
    </w:p>
    <w:p w14:paraId="57422BAC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Gwarancja </w:t>
      </w:r>
    </w:p>
    <w:p w14:paraId="209251D5" w14:textId="5AEAB400" w:rsidR="004906BC" w:rsidRPr="004906BC" w:rsidRDefault="004906BC" w:rsidP="00DB2BFF">
      <w:pPr>
        <w:pStyle w:val="Akapitzlist"/>
        <w:numPr>
          <w:ilvl w:val="1"/>
          <w:numId w:val="31"/>
        </w:numPr>
        <w:spacing w:before="120" w:after="0" w:line="276" w:lineRule="auto"/>
        <w:ind w:left="426" w:hanging="426"/>
        <w:jc w:val="both"/>
        <w:outlineLvl w:val="0"/>
        <w:rPr>
          <w:rFonts w:cstheme="minorHAnsi"/>
        </w:rPr>
      </w:pPr>
      <w:r w:rsidRPr="004906BC">
        <w:rPr>
          <w:rFonts w:cstheme="minorHAnsi"/>
        </w:rPr>
        <w:t xml:space="preserve">Wymagana gwarancja zrealizowanej usługi - nie krócej niż </w:t>
      </w:r>
      <w:r w:rsidR="007B7D81">
        <w:rPr>
          <w:rFonts w:cstheme="minorHAnsi"/>
        </w:rPr>
        <w:t>12</w:t>
      </w:r>
      <w:r w:rsidRPr="004906BC">
        <w:rPr>
          <w:rFonts w:cstheme="minorHAnsi"/>
        </w:rPr>
        <w:t xml:space="preserve"> miesięcy oraz zgodnie z projektem umowy stanowiącym </w:t>
      </w:r>
      <w:r w:rsidRPr="004906BC">
        <w:rPr>
          <w:rFonts w:cstheme="minorHAnsi"/>
          <w:b/>
        </w:rPr>
        <w:t xml:space="preserve">Załącznik nr </w:t>
      </w:r>
      <w:r w:rsidR="00717697">
        <w:rPr>
          <w:rFonts w:cstheme="minorHAnsi"/>
          <w:b/>
        </w:rPr>
        <w:t>5</w:t>
      </w:r>
      <w:r w:rsidRPr="004906BC">
        <w:rPr>
          <w:rFonts w:cstheme="minorHAnsi"/>
          <w:b/>
        </w:rPr>
        <w:t xml:space="preserve"> do SWZ</w:t>
      </w:r>
      <w:r w:rsidRPr="004906BC">
        <w:rPr>
          <w:rFonts w:cstheme="minorHAnsi"/>
        </w:rPr>
        <w:t>.</w:t>
      </w:r>
    </w:p>
    <w:p w14:paraId="2545B70A" w14:textId="77777777" w:rsidR="004906BC" w:rsidRPr="004906BC" w:rsidRDefault="004906BC" w:rsidP="00DB2BFF">
      <w:pPr>
        <w:pStyle w:val="Akapitzlist"/>
        <w:spacing w:before="120" w:line="276" w:lineRule="auto"/>
        <w:ind w:left="426"/>
        <w:jc w:val="both"/>
        <w:outlineLvl w:val="0"/>
        <w:rPr>
          <w:rFonts w:cstheme="minorHAnsi"/>
        </w:rPr>
      </w:pPr>
    </w:p>
    <w:p w14:paraId="7E8BB24D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 Podwykonawstwo</w:t>
      </w:r>
    </w:p>
    <w:p w14:paraId="635616E2" w14:textId="1D4CD588" w:rsidR="004906BC" w:rsidRPr="006A0B1B" w:rsidRDefault="004906BC" w:rsidP="006A0B1B">
      <w:pPr>
        <w:pStyle w:val="Akapitzlist"/>
        <w:numPr>
          <w:ilvl w:val="1"/>
          <w:numId w:val="31"/>
        </w:numPr>
        <w:spacing w:before="120" w:after="0" w:line="276" w:lineRule="auto"/>
        <w:ind w:left="426" w:hanging="426"/>
        <w:jc w:val="both"/>
        <w:outlineLvl w:val="0"/>
      </w:pPr>
      <w:r w:rsidRPr="004906BC">
        <w:rPr>
          <w:rFonts w:cstheme="minorHAnsi"/>
        </w:rPr>
        <w:t xml:space="preserve">Zamawiający </w:t>
      </w:r>
      <w:r w:rsidRPr="004906BC">
        <w:rPr>
          <w:rFonts w:cstheme="minorHAnsi"/>
          <w:b/>
        </w:rPr>
        <w:t>dopuszcza</w:t>
      </w:r>
      <w:r w:rsidRPr="004906BC">
        <w:rPr>
          <w:rFonts w:cstheme="minorHAnsi"/>
        </w:rPr>
        <w:t xml:space="preserve"> wykonywanie/a przedmiotu zakupu przez podwykonawców. </w:t>
      </w:r>
    </w:p>
    <w:p w14:paraId="64A6A800" w14:textId="77777777" w:rsidR="004906BC" w:rsidRPr="004906BC" w:rsidRDefault="004906BC" w:rsidP="00DB2BFF">
      <w:pPr>
        <w:pStyle w:val="Akapitzlist"/>
        <w:numPr>
          <w:ilvl w:val="1"/>
          <w:numId w:val="31"/>
        </w:numPr>
        <w:spacing w:before="120" w:after="0" w:line="276" w:lineRule="auto"/>
        <w:ind w:left="426" w:hanging="426"/>
        <w:jc w:val="both"/>
        <w:outlineLvl w:val="0"/>
        <w:rPr>
          <w:rFonts w:cstheme="minorHAnsi"/>
        </w:rPr>
      </w:pPr>
      <w:r w:rsidRPr="004906BC">
        <w:rPr>
          <w:rFonts w:cstheme="minorHAnsi"/>
        </w:rPr>
        <w:t>W przypadku powierzenia realizacji zakupu podwykonawcom, Wykonawca jest zobowiązany w formularzu Oferty wprowadzić ich nazwy oraz określić, jaką część Zakupu zamierza im powierzyć.</w:t>
      </w:r>
    </w:p>
    <w:p w14:paraId="4348603D" w14:textId="7680E447" w:rsidR="004906BC" w:rsidRPr="004906BC" w:rsidRDefault="004906BC" w:rsidP="00DB2BFF">
      <w:pPr>
        <w:pStyle w:val="Akapitzlist"/>
        <w:numPr>
          <w:ilvl w:val="1"/>
          <w:numId w:val="31"/>
        </w:numPr>
        <w:spacing w:before="120" w:after="0" w:line="276" w:lineRule="auto"/>
        <w:ind w:left="426" w:hanging="426"/>
        <w:jc w:val="both"/>
        <w:outlineLvl w:val="0"/>
        <w:rPr>
          <w:rFonts w:cstheme="minorHAnsi"/>
        </w:rPr>
      </w:pPr>
      <w:r w:rsidRPr="004906BC">
        <w:rPr>
          <w:rFonts w:cstheme="minorHAnsi"/>
        </w:rPr>
        <w:t xml:space="preserve">Wykonawca zobowiązany będzie przedłożyć w odniesieniu do podwykonawców dokumenty wskazane </w:t>
      </w:r>
      <w:r w:rsidR="006A0B1B">
        <w:rPr>
          <w:rFonts w:cstheme="minorHAnsi"/>
        </w:rPr>
        <w:br/>
      </w:r>
      <w:r w:rsidR="005A1F97">
        <w:rPr>
          <w:rFonts w:cstheme="minorHAnsi"/>
        </w:rPr>
        <w:t xml:space="preserve">w </w:t>
      </w:r>
      <w:r w:rsidR="005A1F97">
        <w:rPr>
          <w:rFonts w:cstheme="minorHAnsi"/>
          <w:b/>
        </w:rPr>
        <w:t>Załączniku</w:t>
      </w:r>
      <w:r w:rsidRPr="004906BC">
        <w:rPr>
          <w:rFonts w:cstheme="minorHAnsi"/>
          <w:b/>
        </w:rPr>
        <w:t xml:space="preserve"> nr 2 do SWZ</w:t>
      </w:r>
      <w:r w:rsidRPr="004906BC">
        <w:rPr>
          <w:rFonts w:cstheme="minorHAnsi"/>
        </w:rPr>
        <w:t>.</w:t>
      </w:r>
    </w:p>
    <w:bookmarkEnd w:id="0"/>
    <w:bookmarkEnd w:id="1"/>
    <w:bookmarkEnd w:id="2"/>
    <w:bookmarkEnd w:id="3"/>
    <w:bookmarkEnd w:id="4"/>
    <w:bookmarkEnd w:id="5"/>
    <w:p w14:paraId="5DDE09A8" w14:textId="7BAFA6B3" w:rsidR="00F33193" w:rsidRPr="007B7D81" w:rsidRDefault="00F33193" w:rsidP="007B7D81">
      <w:pPr>
        <w:spacing w:before="120" w:line="276" w:lineRule="auto"/>
        <w:jc w:val="both"/>
        <w:outlineLvl w:val="0"/>
        <w:rPr>
          <w:rFonts w:cstheme="minorHAnsi"/>
        </w:rPr>
      </w:pPr>
    </w:p>
    <w:sectPr w:rsidR="00F33193" w:rsidRPr="007B7D81" w:rsidSect="00A62B4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22F97" w14:textId="77777777" w:rsidR="002958A7" w:rsidRDefault="002958A7" w:rsidP="00582CE9">
      <w:pPr>
        <w:spacing w:after="0"/>
      </w:pPr>
      <w:r>
        <w:separator/>
      </w:r>
    </w:p>
  </w:endnote>
  <w:endnote w:type="continuationSeparator" w:id="0">
    <w:p w14:paraId="2C012DB7" w14:textId="77777777" w:rsidR="002958A7" w:rsidRDefault="002958A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19F7A" w14:textId="77777777" w:rsidR="00A874C6" w:rsidRDefault="00A874C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DD0517F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4E35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D7A32" w14:textId="77777777" w:rsidR="002958A7" w:rsidRDefault="002958A7" w:rsidP="00582CE9">
      <w:pPr>
        <w:spacing w:after="0"/>
      </w:pPr>
      <w:r>
        <w:separator/>
      </w:r>
    </w:p>
  </w:footnote>
  <w:footnote w:type="continuationSeparator" w:id="0">
    <w:p w14:paraId="77DABF43" w14:textId="77777777" w:rsidR="002958A7" w:rsidRDefault="002958A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26AD3" w14:textId="77777777" w:rsidR="00A874C6" w:rsidRDefault="00A874C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5205B493" w14:textId="4A60B9CB" w:rsidR="00347E8D" w:rsidRPr="006B2C28" w:rsidRDefault="003526E3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3526E3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A874C6">
            <w:rPr>
              <w:rFonts w:asciiTheme="majorHAnsi" w:hAnsiTheme="majorHAnsi"/>
              <w:color w:val="000000" w:themeColor="text1"/>
              <w:sz w:val="14"/>
              <w:szCs w:val="18"/>
            </w:rPr>
            <w:t>01484/2026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1904FABD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1904FABD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6E93F52"/>
    <w:multiLevelType w:val="hybridMultilevel"/>
    <w:tmpl w:val="1E2CE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67E07"/>
    <w:multiLevelType w:val="multilevel"/>
    <w:tmpl w:val="1264E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734358460">
    <w:abstractNumId w:val="19"/>
  </w:num>
  <w:num w:numId="2" w16cid:durableId="1105417289">
    <w:abstractNumId w:val="7"/>
  </w:num>
  <w:num w:numId="3" w16cid:durableId="1286084871">
    <w:abstractNumId w:val="12"/>
  </w:num>
  <w:num w:numId="4" w16cid:durableId="971057464">
    <w:abstractNumId w:val="21"/>
  </w:num>
  <w:num w:numId="5" w16cid:durableId="1294870278">
    <w:abstractNumId w:val="19"/>
  </w:num>
  <w:num w:numId="6" w16cid:durableId="549194368">
    <w:abstractNumId w:val="19"/>
  </w:num>
  <w:num w:numId="7" w16cid:durableId="164440056">
    <w:abstractNumId w:val="3"/>
  </w:num>
  <w:num w:numId="8" w16cid:durableId="54206549">
    <w:abstractNumId w:val="28"/>
  </w:num>
  <w:num w:numId="9" w16cid:durableId="1747530701">
    <w:abstractNumId w:val="16"/>
  </w:num>
  <w:num w:numId="10" w16cid:durableId="625892283">
    <w:abstractNumId w:val="4"/>
  </w:num>
  <w:num w:numId="11" w16cid:durableId="587079648">
    <w:abstractNumId w:val="13"/>
  </w:num>
  <w:num w:numId="12" w16cid:durableId="1912150710">
    <w:abstractNumId w:val="11"/>
  </w:num>
  <w:num w:numId="13" w16cid:durableId="446239155">
    <w:abstractNumId w:val="27"/>
  </w:num>
  <w:num w:numId="14" w16cid:durableId="983050811">
    <w:abstractNumId w:val="23"/>
  </w:num>
  <w:num w:numId="15" w16cid:durableId="182666573">
    <w:abstractNumId w:val="15"/>
  </w:num>
  <w:num w:numId="16" w16cid:durableId="1137450036">
    <w:abstractNumId w:val="9"/>
  </w:num>
  <w:num w:numId="17" w16cid:durableId="981236206">
    <w:abstractNumId w:val="5"/>
  </w:num>
  <w:num w:numId="18" w16cid:durableId="7825012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03881970">
    <w:abstractNumId w:val="0"/>
  </w:num>
  <w:num w:numId="20" w16cid:durableId="439493776">
    <w:abstractNumId w:val="29"/>
  </w:num>
  <w:num w:numId="21" w16cid:durableId="1606883486">
    <w:abstractNumId w:val="1"/>
  </w:num>
  <w:num w:numId="22" w16cid:durableId="196089783">
    <w:abstractNumId w:val="14"/>
  </w:num>
  <w:num w:numId="23" w16cid:durableId="1538083181">
    <w:abstractNumId w:val="10"/>
  </w:num>
  <w:num w:numId="24" w16cid:durableId="341249706">
    <w:abstractNumId w:val="22"/>
  </w:num>
  <w:num w:numId="25" w16cid:durableId="232007186">
    <w:abstractNumId w:val="26"/>
  </w:num>
  <w:num w:numId="26" w16cid:durableId="1557008816">
    <w:abstractNumId w:val="2"/>
  </w:num>
  <w:num w:numId="27" w16cid:durableId="2115897393">
    <w:abstractNumId w:val="25"/>
  </w:num>
  <w:num w:numId="28" w16cid:durableId="1265770359">
    <w:abstractNumId w:val="24"/>
  </w:num>
  <w:num w:numId="29" w16cid:durableId="14241068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5949146">
    <w:abstractNumId w:val="20"/>
  </w:num>
  <w:num w:numId="31" w16cid:durableId="74715341">
    <w:abstractNumId w:val="18"/>
  </w:num>
  <w:num w:numId="32" w16cid:durableId="146482560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133D5"/>
    <w:rsid w:val="00224257"/>
    <w:rsid w:val="0024291C"/>
    <w:rsid w:val="00257F22"/>
    <w:rsid w:val="00264A06"/>
    <w:rsid w:val="00265B9D"/>
    <w:rsid w:val="00270752"/>
    <w:rsid w:val="002743D5"/>
    <w:rsid w:val="002768AC"/>
    <w:rsid w:val="002958A7"/>
    <w:rsid w:val="002A3129"/>
    <w:rsid w:val="002A48F7"/>
    <w:rsid w:val="002B5C62"/>
    <w:rsid w:val="002C470F"/>
    <w:rsid w:val="002C4880"/>
    <w:rsid w:val="002D4CAD"/>
    <w:rsid w:val="002F10CA"/>
    <w:rsid w:val="002F6874"/>
    <w:rsid w:val="00303C67"/>
    <w:rsid w:val="00310CB3"/>
    <w:rsid w:val="00347E8D"/>
    <w:rsid w:val="003526E3"/>
    <w:rsid w:val="00362709"/>
    <w:rsid w:val="00362C4E"/>
    <w:rsid w:val="00366FFB"/>
    <w:rsid w:val="00371A75"/>
    <w:rsid w:val="00375780"/>
    <w:rsid w:val="00381365"/>
    <w:rsid w:val="00387A0D"/>
    <w:rsid w:val="003903C2"/>
    <w:rsid w:val="00395B2D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07A9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06BC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1654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95A3F"/>
    <w:rsid w:val="005A1F97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82ED3"/>
    <w:rsid w:val="00696995"/>
    <w:rsid w:val="006A0331"/>
    <w:rsid w:val="006A0B1B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17697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54E35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B7D81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604B3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6DF6"/>
    <w:rsid w:val="00967DAD"/>
    <w:rsid w:val="00971C8B"/>
    <w:rsid w:val="00971E24"/>
    <w:rsid w:val="00972B41"/>
    <w:rsid w:val="009819EC"/>
    <w:rsid w:val="00983EBF"/>
    <w:rsid w:val="00984E39"/>
    <w:rsid w:val="0098502B"/>
    <w:rsid w:val="009861DC"/>
    <w:rsid w:val="00986E3C"/>
    <w:rsid w:val="00987773"/>
    <w:rsid w:val="00992FE3"/>
    <w:rsid w:val="0099653A"/>
    <w:rsid w:val="009A6D93"/>
    <w:rsid w:val="009A76B6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134A"/>
    <w:rsid w:val="00A56E2C"/>
    <w:rsid w:val="00A57E04"/>
    <w:rsid w:val="00A6049B"/>
    <w:rsid w:val="00A62B4C"/>
    <w:rsid w:val="00A730B9"/>
    <w:rsid w:val="00A7626A"/>
    <w:rsid w:val="00A809BD"/>
    <w:rsid w:val="00A81CFB"/>
    <w:rsid w:val="00A85D6F"/>
    <w:rsid w:val="00A874C6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02AD"/>
    <w:rsid w:val="00CD2022"/>
    <w:rsid w:val="00CE2F55"/>
    <w:rsid w:val="00D03C12"/>
    <w:rsid w:val="00D10930"/>
    <w:rsid w:val="00D1247E"/>
    <w:rsid w:val="00D21BCE"/>
    <w:rsid w:val="00D516C1"/>
    <w:rsid w:val="00D6344F"/>
    <w:rsid w:val="00D73A54"/>
    <w:rsid w:val="00D80E4A"/>
    <w:rsid w:val="00D9793B"/>
    <w:rsid w:val="00DA64DB"/>
    <w:rsid w:val="00DB131A"/>
    <w:rsid w:val="00DB1E5E"/>
    <w:rsid w:val="00DB2BFF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1251"/>
    <w:rsid w:val="00EC22FA"/>
    <w:rsid w:val="00EC30C5"/>
    <w:rsid w:val="00ED2FD4"/>
    <w:rsid w:val="00EE5E2C"/>
    <w:rsid w:val="00F01E75"/>
    <w:rsid w:val="00F21DD8"/>
    <w:rsid w:val="00F249F2"/>
    <w:rsid w:val="00F25128"/>
    <w:rsid w:val="00F26564"/>
    <w:rsid w:val="00F32BD1"/>
    <w:rsid w:val="00F33193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2379"/>
    <w:rsid w:val="00F835B4"/>
    <w:rsid w:val="00F840B3"/>
    <w:rsid w:val="00F90B96"/>
    <w:rsid w:val="00FA0F6A"/>
    <w:rsid w:val="00FB0646"/>
    <w:rsid w:val="00FB5A18"/>
    <w:rsid w:val="00FB61C7"/>
    <w:rsid w:val="00FC7BB0"/>
    <w:rsid w:val="00FD22AB"/>
    <w:rsid w:val="00FD2808"/>
    <w:rsid w:val="00FD3338"/>
    <w:rsid w:val="00FD4B8D"/>
    <w:rsid w:val="00FE13ED"/>
    <w:rsid w:val="00FE2FDB"/>
    <w:rsid w:val="00FE4A60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table" w:customStyle="1" w:styleId="Tabela-Siatka5">
    <w:name w:val="Tabela - Siatka5"/>
    <w:basedOn w:val="Standardowy"/>
    <w:next w:val="Tabela-Siatka"/>
    <w:uiPriority w:val="59"/>
    <w:rsid w:val="00EC125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9861DC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do SWZ - OPZ_Papier samokopiujący.docx</dmsv2BaseFileName>
    <dmsv2BaseDisplayName xmlns="http://schemas.microsoft.com/sharepoint/v3">Załącznik nr 1 do SWZ - OPZ_Papier samokopiujący</dmsv2BaseDisplayName>
    <dmsv2SWPP2ObjectNumber xmlns="http://schemas.microsoft.com/sharepoint/v3">POST/DYS/OLD/GZ/01484/2026                        </dmsv2SWPP2ObjectNumber>
    <dmsv2SWPP2SumMD5 xmlns="http://schemas.microsoft.com/sharepoint/v3">a0958ce862e516dac973b6d471868a8c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714603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25008248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0000000100070002000000010000</dmsv2SWPP2ObjectDepartment>
    <dmsv2SWPP2ObjectName xmlns="http://schemas.microsoft.com/sharepoint/v3">Postępowanie</dmsv2SWPP2ObjectName>
    <_dlc_DocId xmlns="a19cb1c7-c5c7-46d4-85ae-d83685407bba">FJ3FSM7XJ42E-1649073643-22536</_dlc_DocId>
    <_dlc_DocIdUrl xmlns="a19cb1c7-c5c7-46d4-85ae-d83685407bba">
      <Url>https://swpp2.dms.gkpge.pl/sites/43/_layouts/15/DocIdRedir.aspx?ID=FJ3FSM7XJ42E-1649073643-22536</Url>
      <Description>FJ3FSM7XJ42E-1649073643-22536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11894B-0699-4A24-A021-BF79FDA8CC3E}"/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4A219BCC-4862-48D5-BB49-50A5698FD75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9A4E57B-6161-4924-8AD5-A06E8E0471B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35</TotalTime>
  <Pages>2</Pages>
  <Words>357</Words>
  <Characters>2145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Stasiak Barbara [PGE Dystr. O.Łódź]</cp:lastModifiedBy>
  <cp:revision>7</cp:revision>
  <cp:lastPrinted>2024-07-15T11:21:00Z</cp:lastPrinted>
  <dcterms:created xsi:type="dcterms:W3CDTF">2025-12-29T09:28:00Z</dcterms:created>
  <dcterms:modified xsi:type="dcterms:W3CDTF">2026-04-21T08:21:00Z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3ef267ec-dca7-4a2e-959f-76bfd90c6ef0</vt:lpwstr>
  </property>
</Properties>
</file>